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8E15DE" w:rsidRPr="00691DCD" w:rsidRDefault="008E15DE" w:rsidP="008E15D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E15DE" w:rsidRDefault="008E15DE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443AC1" w:rsidRDefault="00443AC1" w:rsidP="00443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Согласовано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на заседании МК</w:t>
      </w:r>
    </w:p>
    <w:p w:rsidR="00443AC1" w:rsidRDefault="00443AC1" w:rsidP="00443A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Н.Г.Шайдуллин</w:t>
      </w:r>
      <w:proofErr w:type="spellEnd"/>
    </w:p>
    <w:p w:rsidR="00443AC1" w:rsidRDefault="00443AC1" w:rsidP="00443AC1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«_29__» ___08_______  2025 г.</w:t>
      </w:r>
    </w:p>
    <w:bookmarkEnd w:id="0"/>
    <w:p w:rsidR="00443AC1" w:rsidRDefault="00443AC1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443AC1" w:rsidRDefault="00443AC1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443AC1" w:rsidRPr="00691DCD" w:rsidRDefault="00443AC1" w:rsidP="008E15DE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3D6825" w:rsidRPr="003D6825" w:rsidRDefault="003D6825" w:rsidP="003D682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3D6825" w:rsidRPr="003D6825" w:rsidRDefault="003D6825" w:rsidP="003D68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УТВЕРЖДАЮ</w:t>
      </w:r>
    </w:p>
    <w:p w:rsidR="003D6825" w:rsidRPr="003D6825" w:rsidRDefault="003D6825" w:rsidP="003D68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директор ГАПОУ ААПК</w:t>
      </w:r>
    </w:p>
    <w:p w:rsidR="003D6825" w:rsidRPr="003D6825" w:rsidRDefault="003D6825" w:rsidP="003D68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_________ </w:t>
      </w:r>
      <w:proofErr w:type="spellStart"/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>З.М.Давлетбаев</w:t>
      </w:r>
      <w:proofErr w:type="spellEnd"/>
    </w:p>
    <w:p w:rsidR="003D6825" w:rsidRPr="003D6825" w:rsidRDefault="003D6825" w:rsidP="003D68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D42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29</w:t>
      </w:r>
      <w:r w:rsidRPr="003D6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2025 года.</w:t>
      </w:r>
    </w:p>
    <w:p w:rsidR="003D6825" w:rsidRPr="003D6825" w:rsidRDefault="003D6825" w:rsidP="003D682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25" w:rsidRPr="003D6825" w:rsidRDefault="003D6825" w:rsidP="003D6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8E15DE" w:rsidRPr="008E15DE" w:rsidRDefault="008E15DE" w:rsidP="008E15DE">
      <w:pPr>
        <w:pStyle w:val="21"/>
        <w:widowControl w:val="0"/>
        <w:jc w:val="center"/>
        <w:rPr>
          <w:rFonts w:eastAsia="Times New Roman"/>
          <w:b/>
          <w:sz w:val="40"/>
          <w:szCs w:val="40"/>
        </w:rPr>
      </w:pPr>
      <w:r w:rsidRPr="008E15DE">
        <w:rPr>
          <w:rFonts w:ascii="Tahoma" w:eastAsiaTheme="minorEastAsia" w:hAnsi="Tahoma" w:cs="Tahoma"/>
          <w:b/>
          <w:bCs/>
          <w:color w:val="231F20"/>
          <w:sz w:val="40"/>
          <w:szCs w:val="40"/>
        </w:rPr>
        <w:t xml:space="preserve">      </w:t>
      </w:r>
      <w:r w:rsidRPr="008E15DE">
        <w:rPr>
          <w:rFonts w:eastAsia="Times New Roman"/>
          <w:b/>
          <w:sz w:val="40"/>
          <w:szCs w:val="40"/>
        </w:rPr>
        <w:t>ПРОГРАММА УЧЕБНОЙ ДИСЦИПЛИНЫ</w:t>
      </w: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8E15DE" w:rsidRPr="008E15DE" w:rsidRDefault="008E15DE" w:rsidP="008E15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ОП 02. Техническая механика </w:t>
      </w:r>
    </w:p>
    <w:p w:rsidR="008E15DE" w:rsidRPr="008E15DE" w:rsidRDefault="008E15DE" w:rsidP="008E15D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before="120"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3D6825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3D6825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3D6825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before="120"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3D6825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8E15DE" w:rsidRPr="00691DCD" w:rsidRDefault="003D6825" w:rsidP="003D6825">
      <w:pPr>
        <w:widowControl w:val="0"/>
        <w:autoSpaceDE w:val="0"/>
        <w:autoSpaceDN w:val="0"/>
        <w:adjustRightInd w:val="0"/>
        <w:spacing w:before="120"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3D6825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автотранспортных средств</w:t>
      </w:r>
    </w:p>
    <w:p w:rsidR="008E15DE" w:rsidRPr="00691DCD" w:rsidRDefault="008E15DE" w:rsidP="003D6825">
      <w:pPr>
        <w:widowControl w:val="0"/>
        <w:autoSpaceDE w:val="0"/>
        <w:autoSpaceDN w:val="0"/>
        <w:adjustRightInd w:val="0"/>
        <w:spacing w:before="120"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Pr="00691DCD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E15DE" w:rsidRDefault="008E15DE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Default="003D6825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Default="003D6825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Default="003D6825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Default="003D6825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BA59C2" w:rsidRDefault="00BA59C2" w:rsidP="008E15DE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  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Педагогическом </w:t>
      </w:r>
      <w:proofErr w:type="gramStart"/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</w:t>
      </w:r>
      <w:proofErr w:type="gramEnd"/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«Арский 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профессиональный колледж»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</w:t>
      </w:r>
    </w:p>
    <w:p w:rsidR="003D6825" w:rsidRPr="003D6825" w:rsidRDefault="00D42C61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   от «29</w:t>
      </w:r>
      <w:r w:rsidR="003D6825"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>» августа 2025 г.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преподаватель ГАПОУ ААПК 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8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Гиниятов Ильнар Шамилевич</w:t>
      </w: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3D6825" w:rsidRPr="003D6825" w:rsidRDefault="003D6825" w:rsidP="003D682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3D6825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</w:t>
      </w:r>
      <w:proofErr w:type="gramStart"/>
      <w:r w:rsidRPr="003D6825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.У</w:t>
      </w:r>
      <w:proofErr w:type="gramEnd"/>
      <w:r w:rsidRPr="003D6825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рняк</w:t>
      </w:r>
      <w:proofErr w:type="spellEnd"/>
      <w:r w:rsidRPr="003D6825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3D6825" w:rsidRPr="003D6825" w:rsidRDefault="003D6825" w:rsidP="003D682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3D6825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2025 г.</w:t>
      </w:r>
    </w:p>
    <w:p w:rsidR="008E15DE" w:rsidRDefault="008E15DE" w:rsidP="008E15DE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A59C2" w:rsidRPr="00C36423" w:rsidRDefault="008E15DE" w:rsidP="00BA59C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ab/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BA59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59C2" w:rsidRDefault="00BA59C2" w:rsidP="00BA59C2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02. Техническая механика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9C2" w:rsidRPr="00C36423" w:rsidRDefault="00BA59C2" w:rsidP="00BA59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143F47" w:rsidRDefault="00BA59C2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43F47" w:rsidRPr="006F3A3E">
        <w:rPr>
          <w:rFonts w:ascii="Times New Roman" w:eastAsia="Calibri" w:hAnsi="Times New Roman" w:cs="Times New Roman"/>
          <w:sz w:val="28"/>
          <w:szCs w:val="28"/>
        </w:rPr>
        <w:t>Настоящая  образователь</w:t>
      </w:r>
      <w:r w:rsidR="00143F47">
        <w:rPr>
          <w:rFonts w:ascii="Times New Roman" w:eastAsia="Calibri" w:hAnsi="Times New Roman" w:cs="Times New Roman"/>
          <w:sz w:val="28"/>
          <w:szCs w:val="28"/>
        </w:rPr>
        <w:t xml:space="preserve">ная программа </w:t>
      </w:r>
      <w:r w:rsidR="00143F47" w:rsidRPr="006F3A3E">
        <w:rPr>
          <w:rFonts w:ascii="Times New Roman" w:eastAsia="Calibri" w:hAnsi="Times New Roman" w:cs="Times New Roman"/>
          <w:sz w:val="28"/>
          <w:szCs w:val="28"/>
        </w:rPr>
        <w:t>по специальности разработана в соответствии с федеральным государственным образовательным стандартом среднего профессионального образования по специальности 23.02.07 Техническое обслуживание и ремонт автотранспортных средств, утвержденным приказом Министерства просвещения Российской Федерации от 2 июля 2024 г. № 453 (далее – ФГОС, ФГОС СПО).</w:t>
      </w:r>
      <w:r w:rsidR="00143F47" w:rsidRPr="00D8141E">
        <w:rPr>
          <w:rFonts w:eastAsia="Calibri"/>
          <w:sz w:val="28"/>
          <w:szCs w:val="28"/>
        </w:rPr>
        <w:t xml:space="preserve"> </w:t>
      </w:r>
      <w:r w:rsidR="00143F47"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A59C2" w:rsidRPr="00C36423" w:rsidRDefault="00BA59C2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A59C2" w:rsidRPr="00C36423" w:rsidRDefault="000C6863" w:rsidP="000C686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="00BA59C2"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C6863" w:rsidRDefault="000C6863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43F47" w:rsidRDefault="00143F47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43F47" w:rsidRDefault="00143F47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A59C2" w:rsidRDefault="00BA59C2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BA59C2">
      <w:pPr>
        <w:tabs>
          <w:tab w:val="center" w:pos="4677"/>
          <w:tab w:val="left" w:pos="618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3"/>
        <w:gridCol w:w="1842"/>
      </w:tblGrid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ПРИМЕРНОЙ РАБОЧЕЙ     ПРОГРАММЫ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8E15DE" w:rsidRPr="008E15DE" w:rsidRDefault="008E15DE" w:rsidP="00CA066D">
            <w:pPr>
              <w:numPr>
                <w:ilvl w:val="0"/>
                <w:numId w:val="11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  <w:p w:rsidR="008E15DE" w:rsidRPr="008E15DE" w:rsidRDefault="008E15DE" w:rsidP="008E15DE">
            <w:pPr>
              <w:suppressAutoHyphens/>
              <w:ind w:left="6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E15DE" w:rsidRPr="008E15DE" w:rsidTr="008E15DE">
        <w:tc>
          <w:tcPr>
            <w:tcW w:w="7513" w:type="dxa"/>
            <w:shd w:val="clear" w:color="auto" w:fill="auto"/>
          </w:tcPr>
          <w:p w:rsidR="008E15DE" w:rsidRPr="008E15DE" w:rsidRDefault="008E15DE" w:rsidP="00CA066D">
            <w:pPr>
              <w:numPr>
                <w:ilvl w:val="0"/>
                <w:numId w:val="11"/>
              </w:num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8E15DE" w:rsidRPr="008E15DE" w:rsidRDefault="008E15DE" w:rsidP="008E15DE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8E15DE" w:rsidRPr="008E15DE" w:rsidRDefault="008E15DE" w:rsidP="008E15DE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rPr>
          <w:trHeight w:val="670"/>
        </w:trPr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15DE" w:rsidRPr="008E15DE" w:rsidTr="008E15DE">
        <w:tc>
          <w:tcPr>
            <w:tcW w:w="7668" w:type="dxa"/>
            <w:shd w:val="clear" w:color="auto" w:fill="auto"/>
          </w:tcPr>
          <w:p w:rsidR="008E15DE" w:rsidRPr="008E15DE" w:rsidRDefault="008E15DE" w:rsidP="008E15DE">
            <w:pPr>
              <w:spacing w:before="120" w:after="12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E15DE" w:rsidRPr="008E15DE" w:rsidRDefault="008E15DE" w:rsidP="008E15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8E15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«ОП. 02 ТЕХНИЧЕСКАЯ МЕХАНИКА»</w:t>
      </w:r>
    </w:p>
    <w:p w:rsidR="008E15DE" w:rsidRPr="008E15DE" w:rsidRDefault="008E15DE" w:rsidP="00143F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профессиональный цикл </w:t>
      </w:r>
      <w:r w:rsidR="00143F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 дисциплин:</w:t>
      </w:r>
    </w:p>
    <w:p w:rsidR="008E15DE" w:rsidRPr="008E15DE" w:rsidRDefault="00143F47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01.02 – Технологический процесс технического обслуживания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ремонт автомобилей</w:t>
      </w:r>
    </w:p>
    <w:p w:rsidR="008E15DE" w:rsidRPr="008E15DE" w:rsidRDefault="00143F47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Диагностика, 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техническое обслуживание и ремонт автомобильных двигателей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01.06 - </w:t>
      </w:r>
      <w:r w:rsidR="00143F4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ехническое обслуживание и ремонт шасси автомобилей</w:t>
      </w:r>
    </w:p>
    <w:p w:rsidR="008E15DE" w:rsidRPr="008E15DE" w:rsidRDefault="00143F47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01.07 – Р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емонт кузова автомобилей</w:t>
      </w:r>
    </w:p>
    <w:p w:rsidR="00143F47" w:rsidRDefault="00143F47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01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E15DE" w:rsidRPr="008E15DE" w:rsidRDefault="00143F47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04 М</w:t>
      </w:r>
      <w:r w:rsidR="008E15DE" w:rsidRPr="008E15D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атериаловедение</w:t>
      </w:r>
    </w:p>
    <w:p w:rsidR="008E15DE" w:rsidRPr="008E15DE" w:rsidRDefault="008E15DE" w:rsidP="008E15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tbl>
      <w:tblPr>
        <w:tblW w:w="10343" w:type="dxa"/>
        <w:tblInd w:w="-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37"/>
        <w:gridCol w:w="7406"/>
      </w:tblGrid>
      <w:tr w:rsidR="00143F47" w:rsidRPr="00143F47" w:rsidTr="00D65B96">
        <w:trPr>
          <w:trHeight w:val="165"/>
        </w:trPr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F47" w:rsidRPr="00632F96" w:rsidRDefault="00143F47" w:rsidP="00143F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32F9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Формулировка компетенции</w:t>
            </w: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43F47" w:rsidRPr="00632F96" w:rsidRDefault="00143F47" w:rsidP="00143F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Навыки, з</w:t>
            </w:r>
            <w:r w:rsidRPr="00632F96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нания, умения </w:t>
            </w:r>
          </w:p>
        </w:tc>
      </w:tr>
      <w:tr w:rsidR="00143F47" w:rsidRPr="00143F47" w:rsidTr="00143F47">
        <w:trPr>
          <w:trHeight w:val="150"/>
        </w:trPr>
        <w:tc>
          <w:tcPr>
            <w:tcW w:w="29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Навыки: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Восстановления работоспособности или замены элементов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Подбора запасных частей и расходных материалов для ремонта.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Наладки, калибровки и перепрограммирования программного </w:t>
            </w:r>
            <w:proofErr w:type="gram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блоков управления электронных систем автотранспортных средств</w:t>
            </w:r>
            <w:proofErr w:type="gram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Разработки и формализации комплекса рекомендаций по предотвращению возникновения повторных неисправностей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Умения: 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Пользоваться персональным компьютером и специализированным программным обеспечением.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Подбирать и использовать необходимое оборудование, инструмент и специальные приспособления при выполнении ремонта и устранения неисправностей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Устанавливать и обновлять программное обеспечение </w:t>
            </w: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электронного оборудования, применяемого при ремонтных работах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Проводить ремонтные работы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 в соответствии с предписанной организацией-изготовителем технологией.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Подбирать детали и сборочные единицы для замены неисправных компонентов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по итогам анализа их технического состояния.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Составлять технологический процесс по восстановлению и ремонту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Проводить настройку и калибровку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 по итогам проведённых ремонтных работ.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Знания: 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Особенности конструкции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Основы электротехники и электроники.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Методы соединения элементов электропроводки.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Взаимосвязь между материалом, сечением проводника и предельно допустимым током через него.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Электрическую совместимость проводников, выполненных из разных материалов.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Основы гидравлики.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Основы пневматики.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Технические и эксплуатационные характеристики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Гарантийную политику организации-изготовителя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Применяемость масел, технических жидкостей, технических газов и смазок в ходе проведения ремонтных работ.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Приемы проведения ремонтных работ в соответствии с технологией организации-изготовителя. 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Правила использования оборудования, инструмента и специальных приспособлений при выполнении ремонта и устранения неисправностей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  <w:tr w:rsidR="00143F47" w:rsidRPr="00143F47" w:rsidTr="00143F47">
        <w:tc>
          <w:tcPr>
            <w:tcW w:w="2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F47" w:rsidRPr="00143F47" w:rsidRDefault="00143F47" w:rsidP="00143F47">
            <w:pPr>
              <w:widowControl w:val="0"/>
              <w:spacing w:after="0" w:line="240" w:lineRule="auto"/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Правила охраны труда и техники безопасности при проведении работ по ремонту и устранению неисправностей </w:t>
            </w:r>
            <w:proofErr w:type="spellStart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мехатронных</w:t>
            </w:r>
            <w:proofErr w:type="spellEnd"/>
            <w:r w:rsidRPr="00143F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 автотранспортных средств и их компонентов.</w:t>
            </w:r>
          </w:p>
        </w:tc>
      </w:tr>
    </w:tbl>
    <w:tbl>
      <w:tblPr>
        <w:tblpPr w:leftFromText="180" w:rightFromText="180" w:vertAnchor="text" w:tblpX="-885" w:tblpY="1"/>
        <w:tblOverlap w:val="never"/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7"/>
        <w:gridCol w:w="6307"/>
      </w:tblGrid>
      <w:tr w:rsidR="00143F47" w:rsidRPr="00143F47" w:rsidTr="00143F47">
        <w:trPr>
          <w:cantSplit/>
          <w:trHeight w:val="419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ind w:left="-142" w:firstLine="142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bookmarkStart w:id="1" w:name="_Hlk158134432"/>
            <w:r w:rsidRPr="00143F4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143F4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Формулировка компетенции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Знания, умения </w:t>
            </w:r>
            <w:r w:rsidRPr="00143F47">
              <w:rPr>
                <w:rFonts w:ascii="Calibri" w:eastAsia="Times New Roman" w:hAnsi="Calibri" w:cs="Times New Roman"/>
                <w:color w:val="000000"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ОК</w:t>
            </w:r>
            <w:proofErr w:type="gramEnd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 xml:space="preserve">Умения: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Знания: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а</w:t>
            </w: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профессиональной</w:t>
            </w:r>
            <w:proofErr w:type="gramEnd"/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 смежных областях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методы работы в профессиональной и смежных сферах</w:t>
            </w:r>
            <w:proofErr w:type="gramEnd"/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порядок </w:t>
            </w:r>
            <w:proofErr w:type="gramStart"/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ОК</w:t>
            </w:r>
            <w:proofErr w:type="gramEnd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8"/>
                <w:szCs w:val="28"/>
              </w:rPr>
              <w:t xml:space="preserve">Умения: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>организовывать работу коллектива и команды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Знания: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pacing w:val="-4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психологические основы деятельности коллектива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психологические особенности личности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ОК</w:t>
            </w:r>
            <w:proofErr w:type="gramEnd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культурного контекста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Умения:</w:t>
            </w: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грамотно </w:t>
            </w: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проявлять толерантность в рабочем коллективе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Знания: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правила оформления документов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правила построения устных сообщений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особенности социального и культурного контекста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proofErr w:type="gramStart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ОК</w:t>
            </w:r>
            <w:proofErr w:type="gramEnd"/>
            <w:r w:rsidRPr="00143F47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06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>проявлять гражданско-патриотическую позицию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>демонстрировать осознанное поведение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описывать значимость своей </w:t>
            </w: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специальности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применять стандарты антикоррупционного поведения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Знания: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сущность гражданско-патриотической позиции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традиционных общечеловеческих ценностей, в том</w:t>
            </w:r>
            <w:r w:rsidRPr="00143F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значимость профессиональной деятельности по </w:t>
            </w:r>
            <w:r w:rsidRPr="00143F4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специальности</w:t>
            </w:r>
          </w:p>
        </w:tc>
      </w:tr>
      <w:tr w:rsidR="00143F47" w:rsidRPr="00143F47" w:rsidTr="00143F47">
        <w:trPr>
          <w:trHeight w:val="20"/>
        </w:trPr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F47" w:rsidRPr="00143F47" w:rsidRDefault="00143F47" w:rsidP="00143F4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7" w:rsidRPr="00143F47" w:rsidRDefault="00143F47" w:rsidP="00143F4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143F47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стандарты антикоррупционного поведения и последствия его нарушения</w:t>
            </w:r>
          </w:p>
        </w:tc>
      </w:tr>
      <w:bookmarkEnd w:id="1"/>
    </w:tbl>
    <w:p w:rsidR="00143F47" w:rsidRDefault="00143F47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F47" w:rsidRPr="008E15DE" w:rsidRDefault="00143F47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863" w:rsidRDefault="000C6863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F47" w:rsidRDefault="00143F47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15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E15DE" w:rsidRPr="008E15DE" w:rsidTr="008E15DE">
        <w:trPr>
          <w:trHeight w:val="345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учебная нагрузка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  <w:r w:rsidR="008E15D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8E15DE" w:rsidRPr="008E15DE" w:rsidTr="008E15DE">
        <w:trPr>
          <w:trHeight w:val="166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8E15DE" w:rsidRPr="008E15DE" w:rsidTr="000C6863">
        <w:trPr>
          <w:trHeight w:val="555"/>
        </w:trPr>
        <w:tc>
          <w:tcPr>
            <w:tcW w:w="40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6863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0C6863" w:rsidRPr="008E15DE" w:rsidTr="000C6863">
        <w:trPr>
          <w:trHeight w:val="480"/>
        </w:trPr>
        <w:tc>
          <w:tcPr>
            <w:tcW w:w="407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6863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E15DE" w:rsidRPr="008E15DE" w:rsidTr="008E15D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15DE" w:rsidRPr="008E15DE" w:rsidRDefault="008E15DE" w:rsidP="008E15D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5D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0C686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экзамена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15DE" w:rsidRPr="008E15DE" w:rsidRDefault="000C6863" w:rsidP="008E15DE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8E15DE" w:rsidRDefault="008E15DE" w:rsidP="00143F47">
      <w:pPr>
        <w:framePr w:w="10571" w:wrap="auto" w:hAnchor="text" w:x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8E15DE" w:rsidRPr="008E15DE" w:rsidSect="008E15D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0223"/>
        <w:gridCol w:w="1515"/>
        <w:gridCol w:w="1711"/>
      </w:tblGrid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разделов и тем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901CE5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Осваиваемые элементы компетенций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1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143F47" w:rsidRPr="00901CE5" w:rsidTr="00143F47">
        <w:trPr>
          <w:trHeight w:val="20"/>
        </w:trPr>
        <w:tc>
          <w:tcPr>
            <w:tcW w:w="12299" w:type="dxa"/>
            <w:gridSpan w:val="2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Теоретическая механика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Теоретическая механика и ее место среди естественных и технических наук. Основные исторические этапы развития механики. 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286C6A" w:rsidP="00901CE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1.1</w:t>
            </w:r>
          </w:p>
          <w:p w:rsidR="00143F47" w:rsidRPr="00901CE5" w:rsidRDefault="00404379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143F47"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ксиомы статики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Предмет статики. Основные понятия статики. Абсолютно твердое тело, сила, эквивалентная система сил, равнодействующая, уравновешенная система сил, силы внешние и внутренние. Аксиомы статики. Связи и реакции связи.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195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1.2 Плоская система сил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Геометрический и аналитический способы сложения сил. Сходящие силы. Равнодействующая сходящих сил. Геометрическое условие равновесия системы сходящих сил. Аналитические условия равновесия пространственной и плоской системы сил.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 относительно точки (центра), как вектор. Пара сил. Момент пары сил, как вектор. Теорема о сумме моментов сил, образующих пару, относительно любого  центра. Теорема об эквивалентности пар. Сложение пар, произвольно расположенных в пространстве. Условие равновесия системы пар.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</w:t>
            </w:r>
          </w:p>
        </w:tc>
        <w:tc>
          <w:tcPr>
            <w:tcW w:w="1711" w:type="dxa"/>
            <w:shd w:val="clear" w:color="auto" w:fill="FFFFFF" w:themeFill="background1"/>
          </w:tcPr>
          <w:p w:rsidR="00286C6A" w:rsidRPr="00901CE5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143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Уравновешения опор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585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1.3 Пространственная система сил.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Момент силы относительно оси. Зависимость между моментами силы относительно центра и относительно оси,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проходящих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через этот центр. Аналитические формы для вычисления моментов силы относительно трех координатных осей. Частные случаи приведения пространственной системы сил. 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0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: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момент силы</w:t>
            </w: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480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1.4 Центр тяжести тел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Центр параллельных сил. Формулы для определения координат центра параллельных сил. Центр тяжести твердого тела. Координаты центров тяжести однородных тел (центр тяжести и объема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площадей и линии). Центр тяжести дуги окружности, треугольника и кругового сектора.  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05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Расчет центра тяжести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1.5  Основные понятия кинематики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кинематики. Пространство и время в классической механике. Относительность механического движения. Система отсчета. Задачи кинематики. Основные определения.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780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1.6.Простейшие движения тел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Поступательное движение твердого тела, его свойства. Вращательное движение твердого тела вокруг не подвижной оси. Уравнение вращательного движения. Средняя угловая скорость в данный момент. Частота вращения. Единицы угловой скорости и частоты вращения, связь между ними. Линейные скорости и ускорение точек вращательного тела.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25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Расчет ускорения.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765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1.7 Сложное движение тела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Плоскопараллельное движение тела. Разложение плоскопараллельного движения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поступательное и вращательное. Определение абсолютной скорости любой точки тела. Мгновенный центр скоростей. Основные способы определения мгновенного центра скоростей.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 КШМ.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1.8 Основные понятия динамики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Предмет динамики: понятие о двух основных задачах динамики. Первая аксиома-принцип инерции, вторая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аксиома-основной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 динамики точки. Масса материальной точки; зависимость между массой и силой тяжести. Третья аксиома-закон независимости действия сил. Четвертая аксиома-закон равенства действия и 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противодействия.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2/30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360"/>
        </w:trPr>
        <w:tc>
          <w:tcPr>
            <w:tcW w:w="2076" w:type="dxa"/>
            <w:vMerge w:val="restart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Тема 1.9 Метод кинетостатики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Понятия о свободной и несвободной точке. Понятия о силе инерции. Силы инерции при прямолинейном и криволинейном движении материальной точки. Принцип Даламбера, метод кинетостатики.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90"/>
        </w:trPr>
        <w:tc>
          <w:tcPr>
            <w:tcW w:w="2076" w:type="dxa"/>
            <w:vMerge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занятие.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Инерция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12299" w:type="dxa"/>
            <w:gridSpan w:val="2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Сопротивление материалов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40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2.1 </w:t>
            </w:r>
            <w:r w:rsidR="004043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сечения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Основы сопротивления материалов, понятие о расчетах на прочность, жесткость, устойчивость. Классификация нагрузок. Основные гипотезы и допущения о свойствах деформируемого тела, характеристика деформации. Принцип независимости действия сил. Метод сечений. Применение метода сечений для определения внутренних силовых факторов, возникающих в поперечных сечениях бруса.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Напряжения-полное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нормальное, касательное.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2/36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48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2.2 Расчета на срез и смятие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Срез: основные расчетные предпосылки, расчетные формулы. Смятие: условности расчета, расчетные формулы. Расчеты на срез и смятие соединений заклепками, болтами и т.д. 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2/38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83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занятия</w:t>
            </w:r>
            <w:r w:rsidR="00286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Расчет сварочных соединений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40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2.3 Изгиб. 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Основные понятия и определения. Классификация видов изгибов: прямой изгиб (чистый и поперечный). Внутренние силовые факторы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изгибе-поперечная сила и изгибающий момент. Дифференциальные зависимости между изгибающим моментом, поперечной силой и интенсивностью распределенной нагрузки. Построение эпюр поперечных сил и изгибающих моментов. Нормальные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напряжения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возникающие в поперечных сечениях бруса при чистом изгибе. Расчет брусьев большой жесткости при совместном изгибе и растяжении (сжатии). Определение нормальных напряжений в поперечных сечениях, нахождение опасных точек и расчет на прочность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711" w:type="dxa"/>
            <w:shd w:val="clear" w:color="auto" w:fill="FFFFFF" w:themeFill="background1"/>
          </w:tcPr>
          <w:p w:rsidR="00286C6A" w:rsidRPr="00901CE5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Эпюр изгиба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2.4 Сопротивление усталости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 выносливости. Связь приделов выносливости с характеристиками статической прочности от вида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бруса. Понятие о зависимости предела выносливости от асимметрии цикла. Местные напряжения и их влияния на предел выносливости.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2.5 Устойчивость сжатых стержней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Понятие об устойчивых и неустойчивых формах упругого равновесия. Критическая сила. Связь между критической и допускаемой нагрузками. Предельная гибкость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Расчеты сжатых стержней.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 пружины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12299" w:type="dxa"/>
            <w:gridSpan w:val="2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Раздел. 3 Детали машин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</w:tcPr>
          <w:p w:rsidR="00143F47" w:rsidRPr="00901CE5" w:rsidRDefault="00404379" w:rsidP="00404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3.1. Кинематическая  пара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понятия. Современные тенденции в развитии машиностроения. Требования к машинам и их деталям. Основные критерии работоспособности и расчета деталей машин. Выбор материалов для деталей машин. Проектный и проверочный расчеты.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3.2 Фрикционные передачи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Классификация фрикционных передач. Достоинства, недостатки и применение фрикционных передач. КПД передачи. Виды разрушения рабочих поверхностей фрикционных катков. Передаточное число. Вариаторы.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Муфта сцепления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3.3 Зубчатые передачи 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зубчатых передачах: достоинства, недостатки, область применения. Классификация зубчатых передач. Основные теории зубчатого зацепления. Краткие сведения об изготовлении зубчатых колес. Материалы и конструкции зубчатых колес. Виды повреждения зубьев и критерии работоспособности зубчатых передач. Основные геометрические соотношения.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 зубчатой передачи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404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Тема 3.4 </w:t>
            </w:r>
            <w:r w:rsidR="00404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Винтовой механизм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сведения. Разновидности винтов передач. КПД и передаточное число. Виды разрушения передачи и материалы винтовой пары. Допустимые напряжения. Последовательность расчета передачи винт-гайка.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Расчет передачи винт-гайка.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3.5 Червячные передачи 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 о червячных передачах: достоинства, недостатки, область применения, материалы червяков и червячных колес. Червячная передача с Архимедовым червяком, основные геометрические и кинематические соотношения. Понятие о червячных передачах со смещением. Конструктивные элементы передачи.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зацеплении.. Тепловой расчет червячной передачи.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Регулировки червячной передачи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3.6 Ременные передачи 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Ременные передачи: принцип работы, устройство, достоинства, недостатки применение. Детали ременных передач: приводные ремни, шкивы, натяжные устройства. Сравнительные характеристики передач с плоскими, клиновыми и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поликлиновыми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ремнями. Силы и напряжения в ветвях ремня.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действующие на валы и подшипники.. Передаточное число и КПД передачи.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Скольжение ремня на шкивах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3.7 Цепные передачи 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Цепные передачи: принцип работы, устройство, достоинства, недостатки, область применения. Детали цепных передач: приводные цепи, звездочки, натяжные устройства. Основные геометрические соотношения в передачах.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цепной передаче.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3.8 Редукторы.  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редукторов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 применения, способы фиксации валов в редукторах.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2/78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 редуктора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3.9 Вариаторы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Устройство, принцип действия и работа вариаторов. Область применения вариаторов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Устройство вариатора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555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Тема 3.10 Оси, валы и соединения. 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Валы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оси их назначение, конструкция, материалы. Расчет валов и осей на прочность и жесткость. Конструктивные и технологические способы повышения выносливости валов. Типы шпоночных соединений и их сравнительная характеристика. Расчет соединений призматическими и сегментными шпонками.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Конструкция коленчатого вала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960"/>
        </w:trPr>
        <w:tc>
          <w:tcPr>
            <w:tcW w:w="2076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3.11. Подшипники.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Подшипники скольжения: назначение, типы, область применения. Подшипники качения: устройство, сравнительная характеристика подшипников качения и скольжения. Классификация подшипников качения и обзор основных типов.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50"/>
        </w:trPr>
        <w:tc>
          <w:tcPr>
            <w:tcW w:w="2076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занятие</w:t>
            </w:r>
            <w:r w:rsidR="00286C6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Маркировка подшипников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93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3.12. Муфты.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Муфты, их назначение и классификация, краткие сведения о выборе и.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20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Практическое занятие</w:t>
            </w:r>
            <w:r w:rsidR="00286C6A"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286C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286C6A"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асчете</w:t>
            </w:r>
            <w:proofErr w:type="gramEnd"/>
            <w:r w:rsidR="00286C6A" w:rsidRPr="00901C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муфты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620"/>
        </w:trPr>
        <w:tc>
          <w:tcPr>
            <w:tcW w:w="2076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Тем</w:t>
            </w:r>
            <w:r w:rsidR="00404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3.13 С</w:t>
            </w: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оединения.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и классификация разъемных и неразъемных соединений.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57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3.14.Резьбовые соединения.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Общие сведения, классификация резьбы. Геометрические параметры резьбы. Основные типы резьбы. Конструктивные формы резьбовых соединений, стандартные крепежные изделия. Способы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стопорения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резьбовых соединений 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05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 занятие</w:t>
            </w:r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Способы изготовления резьбы.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2/102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570"/>
        </w:trPr>
        <w:tc>
          <w:tcPr>
            <w:tcW w:w="2076" w:type="dxa"/>
            <w:vMerge w:val="restart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3.15. Сварочные соединения.</w:t>
            </w:r>
          </w:p>
        </w:tc>
        <w:tc>
          <w:tcPr>
            <w:tcW w:w="10223" w:type="dxa"/>
          </w:tcPr>
          <w:p w:rsidR="00143F47" w:rsidRPr="00901CE5" w:rsidRDefault="00143F47" w:rsidP="0028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Сварные соединения: достоинства, недостатки, область применения. Расчет сварных соединений встык и внахлестку при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осевом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нагружении</w:t>
            </w:r>
            <w:proofErr w:type="spell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соединяемых деталей.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2/112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05"/>
        </w:trPr>
        <w:tc>
          <w:tcPr>
            <w:tcW w:w="2076" w:type="dxa"/>
            <w:vMerge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Практические занятие</w:t>
            </w:r>
            <w:r w:rsidR="00286C6A"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Основные типы сварных швов.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4/114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3F47" w:rsidRPr="00901CE5" w:rsidTr="00143F47">
        <w:trPr>
          <w:trHeight w:val="330"/>
        </w:trPr>
        <w:tc>
          <w:tcPr>
            <w:tcW w:w="2076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Тема 3.16. Клеевые соединения и пайка.</w:t>
            </w: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Краткие сведения о клеевых соединениях. Краткие сведения о 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паянных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соединениях.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95"/>
        </w:trPr>
        <w:tc>
          <w:tcPr>
            <w:tcW w:w="2076" w:type="dxa"/>
          </w:tcPr>
          <w:p w:rsidR="00143F47" w:rsidRPr="00901CE5" w:rsidRDefault="00143F47" w:rsidP="00901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3.17.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конструирования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404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Изучение конструкций валов. Расчет валов зубчатой передачи. Изучение конструкций подшипниковых узлов</w:t>
            </w:r>
            <w:proofErr w:type="gramStart"/>
            <w:r w:rsidRPr="00901CE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Изучение конструкции зубчатого (червячного) редуктора, порядка сборки,   смазки зацепления и подшипников по чертежам типовых редукторов. Оформление эскизов и расчетов валов редуктора. Выполнение </w:t>
            </w:r>
            <w:r w:rsidR="00404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эскизной компоновки.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4/110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3111"/>
        </w:trPr>
        <w:tc>
          <w:tcPr>
            <w:tcW w:w="2076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23" w:type="dxa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тематика внеаудиторной самостоятельной работы.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Усилие в передачах. Расчет на прочность.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Силы</w:t>
            </w:r>
            <w:proofErr w:type="gramEnd"/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действующие в зацеплении. Расчет зубьев на контактную усталость и изгиб, исходные положения расчета, расчетная нагрузка, формулы проверочного и проектного расчетов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параметров, расчетных коэффициентов и допускаемых напряжений.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Расчет зубьев на конструктивную усталость и изгиб.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геометрические соотношения в передачах.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Допускаемые напряжения для сварных соединений.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Материалы деталей подшипников, смазка подшипников, критерии работоспособности и условные расчеты.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Проектировочный и проверочный расчеты цепной передачи. </w:t>
            </w:r>
          </w:p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Выбор основных параметров и расчетных коэффициентов, КПД передачи.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286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/118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95"/>
        </w:trPr>
        <w:tc>
          <w:tcPr>
            <w:tcW w:w="12299" w:type="dxa"/>
            <w:gridSpan w:val="2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143F4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286C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/124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143F47" w:rsidRPr="00901CE5" w:rsidTr="00143F47">
        <w:trPr>
          <w:trHeight w:val="120"/>
        </w:trPr>
        <w:tc>
          <w:tcPr>
            <w:tcW w:w="12299" w:type="dxa"/>
            <w:gridSpan w:val="2"/>
          </w:tcPr>
          <w:p w:rsidR="00143F47" w:rsidRPr="00901CE5" w:rsidRDefault="00143F47" w:rsidP="00901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01C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1515" w:type="dxa"/>
            <w:shd w:val="clear" w:color="auto" w:fill="auto"/>
          </w:tcPr>
          <w:p w:rsidR="00143F47" w:rsidRPr="00901CE5" w:rsidRDefault="00286C6A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6/130</w:t>
            </w:r>
          </w:p>
        </w:tc>
        <w:tc>
          <w:tcPr>
            <w:tcW w:w="1711" w:type="dxa"/>
            <w:shd w:val="clear" w:color="auto" w:fill="FFFFFF" w:themeFill="background1"/>
          </w:tcPr>
          <w:p w:rsidR="00143F47" w:rsidRPr="00286C6A" w:rsidRDefault="00286C6A" w:rsidP="00286C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01,ОК04, ОК05, ОК06, ПК1.3</w:t>
            </w:r>
          </w:p>
        </w:tc>
      </w:tr>
    </w:tbl>
    <w:p w:rsidR="008E15DE" w:rsidRPr="008E15DE" w:rsidRDefault="008E15DE" w:rsidP="008E15DE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E15DE" w:rsidRPr="008E15DE" w:rsidRDefault="008E15DE" w:rsidP="008E15DE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8E15DE" w:rsidRPr="008E15DE" w:rsidSect="008E15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15DE" w:rsidRPr="007309E2" w:rsidRDefault="008E15DE" w:rsidP="00CA066D">
      <w:pPr>
        <w:numPr>
          <w:ilvl w:val="0"/>
          <w:numId w:val="10"/>
        </w:numPr>
        <w:spacing w:before="120" w:after="12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8E15DE" w:rsidRPr="007309E2" w:rsidRDefault="008E15DE" w:rsidP="008E15DE">
      <w:pPr>
        <w:spacing w:before="120" w:after="120" w:line="240" w:lineRule="auto"/>
        <w:ind w:left="72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механика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309E2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7309E2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8E15DE" w:rsidRPr="007309E2" w:rsidRDefault="008E15DE" w:rsidP="008E15DE">
      <w:pPr>
        <w:suppressAutoHyphens/>
        <w:autoSpaceDE w:val="0"/>
        <w:autoSpaceDN w:val="0"/>
        <w:adjustRightInd w:val="0"/>
        <w:spacing w:after="0"/>
        <w:ind w:left="426" w:firstLine="709"/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комплект учебно-методической документации,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-наглядные пособия,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учебные дидактические материалы,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-стенды, комплект плакатов, модели.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-компьютер,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-сканер,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принтер,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проектор,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плоттер, 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-программное обеспечение общего назначения.</w:t>
      </w: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E15DE" w:rsidRPr="007309E2" w:rsidRDefault="008E15DE" w:rsidP="008E15DE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E15DE" w:rsidRPr="007309E2" w:rsidRDefault="008E15DE" w:rsidP="008E15DE">
      <w:pPr>
        <w:suppressAutoHyphens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8E15DE" w:rsidRPr="00C818A7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1. Техническая механика. Курс лекций», </w:t>
      </w:r>
      <w:proofErr w:type="spellStart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В.П.Олофинская</w:t>
      </w:r>
      <w:proofErr w:type="spellEnd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</w:t>
      </w:r>
      <w:r w:rsidR="007309E2"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 Москва ИД «Форум-ИНФРА-М», 2019</w:t>
      </w:r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.</w:t>
      </w:r>
    </w:p>
    <w:p w:rsidR="008E15DE" w:rsidRPr="00C818A7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2. Детали машин», </w:t>
      </w:r>
      <w:proofErr w:type="spellStart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Н.В.Гулиа</w:t>
      </w:r>
      <w:proofErr w:type="spellEnd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 Москва «Форум-Инфра-М.: 2015.</w:t>
      </w:r>
    </w:p>
    <w:p w:rsidR="008E15DE" w:rsidRPr="007309E2" w:rsidRDefault="008E15DE" w:rsidP="00730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 xml:space="preserve">3. Детали машин, типовые расчеты на прочность, </w:t>
      </w:r>
      <w:proofErr w:type="spellStart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Т.В.Хруничева</w:t>
      </w:r>
      <w:proofErr w:type="spellEnd"/>
      <w:r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, Мо</w:t>
      </w:r>
      <w:r w:rsidR="007309E2"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сква ИД «Форум</w:t>
      </w:r>
      <w:proofErr w:type="gramStart"/>
      <w:r w:rsidR="007309E2"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»-</w:t>
      </w:r>
      <w:proofErr w:type="gramEnd"/>
      <w:r w:rsidR="007309E2" w:rsidRPr="00C818A7"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  <w:t>ИНФРА-М», 2018.</w:t>
      </w:r>
    </w:p>
    <w:p w:rsidR="008E15DE" w:rsidRPr="007309E2" w:rsidRDefault="008E15DE" w:rsidP="008E15DE">
      <w:pPr>
        <w:ind w:left="42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1. ИКТ Портал </w:t>
      </w:r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 ресурсы»-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ict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edu</w:t>
      </w:r>
      <w:proofErr w:type="spellEnd"/>
      <w:r w:rsidRPr="0073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09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Детали машин». И.И. </w:t>
      </w:r>
      <w:proofErr w:type="spellStart"/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Марх</w:t>
      </w:r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</w:t>
      </w:r>
      <w:proofErr w:type="spellEnd"/>
      <w:r w:rsid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Москва «Форум-ИНФРА-М, 2015</w:t>
      </w:r>
      <w:r w:rsidRPr="00730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5DE" w:rsidRPr="007309E2" w:rsidRDefault="008E15DE" w:rsidP="008E15DE">
      <w:pPr>
        <w:spacing w:before="120" w:after="120" w:line="240" w:lineRule="auto"/>
        <w:ind w:left="99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4.КОНТРОЛЬ И ОЦЕНКА РЕЗУЛЬТАТОВ ОСВОЕНИЯ УЧЕБНОЙ ДИСЦИПЛИНЫ</w:t>
      </w:r>
    </w:p>
    <w:tbl>
      <w:tblPr>
        <w:tblStyle w:val="33"/>
        <w:tblW w:w="5406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3368"/>
        <w:gridCol w:w="4354"/>
        <w:gridCol w:w="2626"/>
      </w:tblGrid>
      <w:tr w:rsidR="00C818A7" w:rsidRPr="00901CE5" w:rsidTr="00C818A7">
        <w:trPr>
          <w:trHeight w:val="1110"/>
        </w:trPr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Осваиваемые элементы компетенций</w:t>
            </w:r>
          </w:p>
        </w:tc>
      </w:tr>
      <w:tr w:rsidR="00C818A7" w:rsidRPr="00901CE5" w:rsidTr="00C818A7">
        <w:trPr>
          <w:trHeight w:val="165"/>
        </w:trPr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  <w:t>знать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69" w:type="pct"/>
          </w:tcPr>
          <w:p w:rsidR="00C818A7" w:rsidRPr="00901CE5" w:rsidRDefault="00C818A7" w:rsidP="00901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18A7" w:rsidRPr="00901CE5" w:rsidTr="00C818A7">
        <w:trPr>
          <w:trHeight w:val="1567"/>
        </w:trPr>
        <w:tc>
          <w:tcPr>
            <w:tcW w:w="1627" w:type="pct"/>
          </w:tcPr>
          <w:p w:rsidR="00C818A7" w:rsidRPr="00901CE5" w:rsidRDefault="00C818A7" w:rsidP="00B108DA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C818A7" w:rsidRPr="00901CE5" w:rsidTr="00C818A7">
        <w:trPr>
          <w:trHeight w:val="1222"/>
        </w:trPr>
        <w:tc>
          <w:tcPr>
            <w:tcW w:w="1627" w:type="pct"/>
          </w:tcPr>
          <w:p w:rsidR="00C818A7" w:rsidRPr="00C818A7" w:rsidRDefault="00C818A7" w:rsidP="00C818A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анике, сопротивлению материалов;</w:t>
            </w:r>
          </w:p>
        </w:tc>
        <w:tc>
          <w:tcPr>
            <w:tcW w:w="2104" w:type="pct"/>
          </w:tcPr>
          <w:p w:rsidR="00C818A7" w:rsidRPr="008E15DE" w:rsidRDefault="00C818A7" w:rsidP="00B108DA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Знать </w:t>
            </w: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методики решения задач по теоретической механике, сопротивлению материалов;</w:t>
            </w: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C818A7" w:rsidRPr="00901CE5" w:rsidTr="00C818A7">
        <w:trPr>
          <w:trHeight w:val="914"/>
        </w:trPr>
        <w:tc>
          <w:tcPr>
            <w:tcW w:w="1627" w:type="pct"/>
          </w:tcPr>
          <w:p w:rsidR="00C818A7" w:rsidRPr="00C818A7" w:rsidRDefault="00C818A7" w:rsidP="00C818A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E15DE"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eastAsia="ru-RU"/>
              </w:rPr>
              <w:t>методику проведения прочностных расчетов деталей машин;</w:t>
            </w:r>
          </w:p>
        </w:tc>
        <w:tc>
          <w:tcPr>
            <w:tcW w:w="2104" w:type="pct"/>
          </w:tcPr>
          <w:p w:rsidR="00C818A7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Обоснованный выбор методики выполнения расчета.</w:t>
            </w: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C818A7" w:rsidRPr="00901CE5" w:rsidTr="00C818A7">
        <w:trPr>
          <w:trHeight w:val="929"/>
        </w:trPr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Основы конструирования деталей и сборочных единиц.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4360A3" w:rsidRPr="00901CE5" w:rsidTr="004360A3">
        <w:trPr>
          <w:trHeight w:val="285"/>
        </w:trPr>
        <w:tc>
          <w:tcPr>
            <w:tcW w:w="5000" w:type="pct"/>
            <w:gridSpan w:val="3"/>
          </w:tcPr>
          <w:p w:rsidR="004360A3" w:rsidRPr="004360A3" w:rsidRDefault="004360A3" w:rsidP="00901CE5">
            <w:pP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360A3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умения</w:t>
            </w:r>
          </w:p>
        </w:tc>
      </w:tr>
      <w:tr w:rsidR="00C818A7" w:rsidRPr="00901CE5" w:rsidTr="00C818A7">
        <w:trPr>
          <w:trHeight w:val="1472"/>
        </w:trPr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818A7" w:rsidRPr="00901CE5" w:rsidTr="00C818A7"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Выбирать рациональные формы поперечных сечений 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818A7" w:rsidRPr="00901CE5" w:rsidTr="00C818A7"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Расчет передач выполнен точно и в соответствии с алгоритмом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C818A7" w:rsidRPr="00901CE5" w:rsidTr="00C818A7"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  <w:tr w:rsidR="00C818A7" w:rsidRPr="00901CE5" w:rsidTr="00C818A7">
        <w:tc>
          <w:tcPr>
            <w:tcW w:w="1627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Производить подбор и расчет подшипников качения</w:t>
            </w:r>
          </w:p>
        </w:tc>
        <w:tc>
          <w:tcPr>
            <w:tcW w:w="2104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01CE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Расчет выполнен правильно в соответствии с заданием</w:t>
            </w:r>
          </w:p>
        </w:tc>
        <w:tc>
          <w:tcPr>
            <w:tcW w:w="1269" w:type="pct"/>
          </w:tcPr>
          <w:p w:rsidR="00C818A7" w:rsidRPr="00901CE5" w:rsidRDefault="00C818A7" w:rsidP="00901CE5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ОК</w:t>
            </w:r>
            <w:proofErr w:type="gramEnd"/>
            <w:r w:rsidRPr="00C818A7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 01,ОК04, ОК05, ОК06, ПК1.3</w:t>
            </w:r>
          </w:p>
        </w:tc>
      </w:tr>
    </w:tbl>
    <w:p w:rsidR="00B108DA" w:rsidRDefault="00B108DA" w:rsidP="00C818A7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ind w:left="36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09E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 </w:t>
      </w:r>
    </w:p>
    <w:p w:rsidR="008E15DE" w:rsidRPr="007309E2" w:rsidRDefault="008E15DE" w:rsidP="008E1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9901E1" w:rsidRPr="007309E2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sectPr w:rsidR="009901E1" w:rsidRPr="00730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E6F" w:rsidRDefault="00924E6F" w:rsidP="008E15DE">
      <w:pPr>
        <w:spacing w:after="0" w:line="240" w:lineRule="auto"/>
      </w:pPr>
      <w:r>
        <w:separator/>
      </w:r>
    </w:p>
  </w:endnote>
  <w:endnote w:type="continuationSeparator" w:id="0">
    <w:p w:rsidR="00924E6F" w:rsidRDefault="00924E6F" w:rsidP="008E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E6F" w:rsidRDefault="00924E6F" w:rsidP="008E15DE">
      <w:pPr>
        <w:spacing w:after="0" w:line="240" w:lineRule="auto"/>
      </w:pPr>
      <w:r>
        <w:separator/>
      </w:r>
    </w:p>
  </w:footnote>
  <w:footnote w:type="continuationSeparator" w:id="0">
    <w:p w:rsidR="00924E6F" w:rsidRDefault="00924E6F" w:rsidP="008E15DE">
      <w:pPr>
        <w:spacing w:after="0" w:line="240" w:lineRule="auto"/>
      </w:pPr>
      <w:r>
        <w:continuationSeparator/>
      </w:r>
    </w:p>
  </w:footnote>
  <w:footnote w:id="1">
    <w:p w:rsidR="00143F47" w:rsidRDefault="00143F47" w:rsidP="00143F47">
      <w:pPr>
        <w:pStyle w:val="aa"/>
        <w:jc w:val="both"/>
        <w:rPr>
          <w:sz w:val="18"/>
          <w:lang w:val="ru-RU"/>
        </w:rPr>
      </w:pPr>
      <w:r>
        <w:rPr>
          <w:rStyle w:val="ac"/>
          <w:rFonts w:eastAsia="Calibri"/>
          <w:sz w:val="18"/>
        </w:rPr>
        <w:footnoteRef/>
      </w:r>
      <w:r>
        <w:rPr>
          <w:i/>
          <w:sz w:val="18"/>
          <w:lang w:val="ru-RU"/>
        </w:rPr>
        <w:t>Приведенные знания и умения имеют рекомендательный характер и могут быть скорректированы в зависимости от профессии (специальности).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89176C"/>
    <w:multiLevelType w:val="multilevel"/>
    <w:tmpl w:val="BBE8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F166F8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1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2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7A"/>
    <w:rsid w:val="00033129"/>
    <w:rsid w:val="0006630D"/>
    <w:rsid w:val="000C6863"/>
    <w:rsid w:val="00143F47"/>
    <w:rsid w:val="00286C6A"/>
    <w:rsid w:val="002C329D"/>
    <w:rsid w:val="0034788F"/>
    <w:rsid w:val="003D6825"/>
    <w:rsid w:val="00404379"/>
    <w:rsid w:val="004360A3"/>
    <w:rsid w:val="00443AC1"/>
    <w:rsid w:val="00487983"/>
    <w:rsid w:val="007309E2"/>
    <w:rsid w:val="008E15DE"/>
    <w:rsid w:val="00901CE5"/>
    <w:rsid w:val="00924E6F"/>
    <w:rsid w:val="00980058"/>
    <w:rsid w:val="009901E1"/>
    <w:rsid w:val="00B108DA"/>
    <w:rsid w:val="00BA59C2"/>
    <w:rsid w:val="00C818A7"/>
    <w:rsid w:val="00CA066D"/>
    <w:rsid w:val="00D42C61"/>
    <w:rsid w:val="00EC1C7A"/>
    <w:rsid w:val="00F4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"/>
    <w:qFormat/>
    <w:rsid w:val="008E15D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8E15D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8E15D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8E15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8E15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8E15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E15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E15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8E15DE"/>
  </w:style>
  <w:style w:type="paragraph" w:styleId="a4">
    <w:name w:val="Body Text"/>
    <w:basedOn w:val="a0"/>
    <w:link w:val="a5"/>
    <w:uiPriority w:val="99"/>
    <w:qFormat/>
    <w:rsid w:val="008E15DE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8E15DE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8E15DE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8E15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8E15D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8E15DE"/>
  </w:style>
  <w:style w:type="paragraph" w:styleId="a9">
    <w:name w:val="Normal (Web)"/>
    <w:basedOn w:val="a0"/>
    <w:uiPriority w:val="99"/>
    <w:rsid w:val="008E15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8E15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8E15DE"/>
    <w:rPr>
      <w:vertAlign w:val="superscript"/>
    </w:rPr>
  </w:style>
  <w:style w:type="paragraph" w:styleId="23">
    <w:name w:val="List 2"/>
    <w:basedOn w:val="a0"/>
    <w:uiPriority w:val="99"/>
    <w:rsid w:val="008E15DE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8E15DE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8E15DE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8E15DE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8E15DE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8E15DE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8E15DE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uiPriority w:val="20"/>
    <w:qFormat/>
    <w:rsid w:val="008E15DE"/>
    <w:rPr>
      <w:i/>
      <w:iCs/>
    </w:rPr>
  </w:style>
  <w:style w:type="paragraph" w:styleId="af0">
    <w:name w:val="Balloon Text"/>
    <w:basedOn w:val="a0"/>
    <w:link w:val="af1"/>
    <w:uiPriority w:val="99"/>
    <w:rsid w:val="008E15DE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uiPriority w:val="99"/>
    <w:rsid w:val="008E15DE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8E15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8E15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8E15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8E15DE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8E15DE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8E15DE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8E15DE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8E15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8E15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E15DE"/>
  </w:style>
  <w:style w:type="character" w:customStyle="1" w:styleId="af8">
    <w:name w:val="Цветовое выделение"/>
    <w:uiPriority w:val="99"/>
    <w:rsid w:val="008E15DE"/>
    <w:rPr>
      <w:b/>
      <w:color w:val="26282F"/>
    </w:rPr>
  </w:style>
  <w:style w:type="character" w:customStyle="1" w:styleId="af9">
    <w:name w:val="Гипертекстовая ссылка"/>
    <w:uiPriority w:val="99"/>
    <w:rsid w:val="008E15DE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8E15DE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8E15DE"/>
  </w:style>
  <w:style w:type="paragraph" w:customStyle="1" w:styleId="afd">
    <w:name w:val="Внимание: недобросовестность!"/>
    <w:basedOn w:val="afb"/>
    <w:next w:val="a0"/>
    <w:uiPriority w:val="99"/>
    <w:rsid w:val="008E15DE"/>
  </w:style>
  <w:style w:type="character" w:customStyle="1" w:styleId="afe">
    <w:name w:val="Выделение для Базового Поиска"/>
    <w:uiPriority w:val="99"/>
    <w:rsid w:val="008E15DE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8E15DE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8E15DE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8E15DE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8E15DE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8E15DE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8E15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8E15D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8E15DE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8E15DE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8E15DE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8E15DE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8E15DE"/>
  </w:style>
  <w:style w:type="paragraph" w:customStyle="1" w:styleId="afff6">
    <w:name w:val="Моноширинны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8E15DE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8E15DE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8E15DE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8E15DE"/>
    <w:pPr>
      <w:ind w:left="140"/>
    </w:pPr>
  </w:style>
  <w:style w:type="character" w:customStyle="1" w:styleId="afffe">
    <w:name w:val="Опечатки"/>
    <w:uiPriority w:val="99"/>
    <w:rsid w:val="008E15DE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8E15DE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8E15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8E15DE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8E15D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8E15DE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8E15DE"/>
  </w:style>
  <w:style w:type="paragraph" w:customStyle="1" w:styleId="affff6">
    <w:name w:val="Примечание."/>
    <w:basedOn w:val="afb"/>
    <w:next w:val="a0"/>
    <w:uiPriority w:val="99"/>
    <w:rsid w:val="008E15DE"/>
  </w:style>
  <w:style w:type="character" w:customStyle="1" w:styleId="affff7">
    <w:name w:val="Продолжение ссылки"/>
    <w:uiPriority w:val="99"/>
    <w:rsid w:val="008E15DE"/>
  </w:style>
  <w:style w:type="paragraph" w:customStyle="1" w:styleId="affff8">
    <w:name w:val="Словарная статья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8E15DE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8E15DE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8E15DE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8E15DE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8E15DE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8E15DE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8E15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8E15D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E15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8E15DE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8E15DE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8E15DE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8E15DE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8E15DE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8E15DE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8E15DE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8E15D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8E15DE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8E15DE"/>
    <w:rPr>
      <w:vertAlign w:val="superscript"/>
    </w:rPr>
  </w:style>
  <w:style w:type="character" w:customStyle="1" w:styleId="s10">
    <w:name w:val="s1"/>
    <w:rsid w:val="008E15DE"/>
  </w:style>
  <w:style w:type="paragraph" w:customStyle="1" w:styleId="27">
    <w:name w:val="Заголовок2"/>
    <w:basedOn w:val="aff1"/>
    <w:next w:val="a0"/>
    <w:uiPriority w:val="99"/>
    <w:rsid w:val="008E15DE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8E15DE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8E15DE"/>
    <w:pPr>
      <w:numPr>
        <w:numId w:val="1"/>
      </w:numPr>
    </w:pPr>
  </w:style>
  <w:style w:type="numbering" w:customStyle="1" w:styleId="WWNum42">
    <w:name w:val="WWNum42"/>
    <w:basedOn w:val="a3"/>
    <w:rsid w:val="008E15DE"/>
    <w:pPr>
      <w:numPr>
        <w:numId w:val="2"/>
      </w:numPr>
    </w:pPr>
  </w:style>
  <w:style w:type="numbering" w:customStyle="1" w:styleId="WWNum43">
    <w:name w:val="WWNum43"/>
    <w:basedOn w:val="a3"/>
    <w:rsid w:val="008E15DE"/>
    <w:pPr>
      <w:numPr>
        <w:numId w:val="3"/>
      </w:numPr>
    </w:pPr>
  </w:style>
  <w:style w:type="numbering" w:customStyle="1" w:styleId="WWNum44">
    <w:name w:val="WWNum44"/>
    <w:basedOn w:val="a3"/>
    <w:rsid w:val="008E15DE"/>
    <w:pPr>
      <w:numPr>
        <w:numId w:val="4"/>
      </w:numPr>
    </w:pPr>
  </w:style>
  <w:style w:type="numbering" w:customStyle="1" w:styleId="WWNum45">
    <w:name w:val="WWNum45"/>
    <w:basedOn w:val="a3"/>
    <w:rsid w:val="008E15DE"/>
    <w:pPr>
      <w:numPr>
        <w:numId w:val="5"/>
      </w:numPr>
    </w:pPr>
  </w:style>
  <w:style w:type="numbering" w:customStyle="1" w:styleId="WWNum46">
    <w:name w:val="WWNum46"/>
    <w:basedOn w:val="a3"/>
    <w:rsid w:val="008E15DE"/>
    <w:pPr>
      <w:numPr>
        <w:numId w:val="6"/>
      </w:numPr>
    </w:pPr>
  </w:style>
  <w:style w:type="numbering" w:customStyle="1" w:styleId="WWNum47">
    <w:name w:val="WWNum47"/>
    <w:basedOn w:val="a3"/>
    <w:rsid w:val="008E15DE"/>
    <w:pPr>
      <w:numPr>
        <w:numId w:val="7"/>
      </w:numPr>
    </w:pPr>
  </w:style>
  <w:style w:type="numbering" w:customStyle="1" w:styleId="WWNum48">
    <w:name w:val="WWNum48"/>
    <w:basedOn w:val="a3"/>
    <w:rsid w:val="008E15DE"/>
    <w:pPr>
      <w:numPr>
        <w:numId w:val="8"/>
      </w:numPr>
    </w:pPr>
  </w:style>
  <w:style w:type="numbering" w:customStyle="1" w:styleId="WWNum49">
    <w:name w:val="WWNum49"/>
    <w:basedOn w:val="a3"/>
    <w:rsid w:val="008E15DE"/>
    <w:pPr>
      <w:numPr>
        <w:numId w:val="9"/>
      </w:numPr>
    </w:pPr>
  </w:style>
  <w:style w:type="paragraph" w:styleId="afffff9">
    <w:name w:val="No Spacing"/>
    <w:uiPriority w:val="1"/>
    <w:qFormat/>
    <w:rsid w:val="008E15D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8E15DE"/>
  </w:style>
  <w:style w:type="paragraph" w:customStyle="1" w:styleId="formattext">
    <w:name w:val="formattext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uiPriority w:val="22"/>
    <w:qFormat/>
    <w:rsid w:val="008E15DE"/>
    <w:rPr>
      <w:b/>
      <w:bCs/>
    </w:rPr>
  </w:style>
  <w:style w:type="character" w:customStyle="1" w:styleId="WW8Num2z0">
    <w:name w:val="WW8Num2z0"/>
    <w:rsid w:val="008E15DE"/>
    <w:rPr>
      <w:rFonts w:ascii="Symbol" w:hAnsi="Symbol"/>
      <w:b/>
    </w:rPr>
  </w:style>
  <w:style w:type="character" w:customStyle="1" w:styleId="WW8Num3z0">
    <w:name w:val="WW8Num3z0"/>
    <w:rsid w:val="008E15DE"/>
    <w:rPr>
      <w:b/>
    </w:rPr>
  </w:style>
  <w:style w:type="character" w:customStyle="1" w:styleId="WW8Num6z0">
    <w:name w:val="WW8Num6z0"/>
    <w:rsid w:val="008E15DE"/>
    <w:rPr>
      <w:b/>
    </w:rPr>
  </w:style>
  <w:style w:type="character" w:customStyle="1" w:styleId="1a">
    <w:name w:val="Основной шрифт абзаца1"/>
    <w:rsid w:val="008E15DE"/>
  </w:style>
  <w:style w:type="character" w:customStyle="1" w:styleId="afffffb">
    <w:name w:val="Символ сноски"/>
    <w:rsid w:val="008E15DE"/>
    <w:rPr>
      <w:vertAlign w:val="superscript"/>
    </w:rPr>
  </w:style>
  <w:style w:type="character" w:customStyle="1" w:styleId="1b">
    <w:name w:val="Знак примечания1"/>
    <w:rsid w:val="008E15DE"/>
    <w:rPr>
      <w:sz w:val="16"/>
      <w:szCs w:val="16"/>
    </w:rPr>
  </w:style>
  <w:style w:type="character" w:customStyle="1" w:styleId="b-serp-urlitem1">
    <w:name w:val="b-serp-url__item1"/>
    <w:basedOn w:val="1a"/>
    <w:rsid w:val="008E15DE"/>
  </w:style>
  <w:style w:type="character" w:customStyle="1" w:styleId="b-serp-urlmark1">
    <w:name w:val="b-serp-url__mark1"/>
    <w:basedOn w:val="1a"/>
    <w:rsid w:val="008E15DE"/>
  </w:style>
  <w:style w:type="paragraph" w:customStyle="1" w:styleId="32">
    <w:name w:val="Заголовок3"/>
    <w:basedOn w:val="a0"/>
    <w:next w:val="a4"/>
    <w:rsid w:val="008E15DE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8E15DE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8E15D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8E15DE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8E15D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8E15D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8E15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8E15DE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8E15DE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8E15D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8E15DE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8E15DE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8E15DE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8E15DE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8E15DE"/>
  </w:style>
  <w:style w:type="character" w:customStyle="1" w:styleId="111">
    <w:name w:val="Текст примечания Знак11"/>
    <w:basedOn w:val="a1"/>
    <w:uiPriority w:val="99"/>
    <w:rsid w:val="008E15DE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8E15DE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8E15DE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8E15DE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8E15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8E15DE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8E15DE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8E15D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8E15D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8E15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8E15DE"/>
    <w:rPr>
      <w:rFonts w:cs="Times New Roman"/>
    </w:rPr>
  </w:style>
  <w:style w:type="character" w:customStyle="1" w:styleId="c7">
    <w:name w:val="c7"/>
    <w:rsid w:val="008E15DE"/>
  </w:style>
  <w:style w:type="character" w:customStyle="1" w:styleId="2a">
    <w:name w:val="Основной текст (2)"/>
    <w:rsid w:val="008E15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8E15DE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8E15DE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8E15DE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8E15DE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8E15DE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8E15DE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8E15DE"/>
    <w:pPr>
      <w:numPr>
        <w:ilvl w:val="1"/>
        <w:numId w:val="1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8E15DE"/>
    <w:pPr>
      <w:keepNext/>
      <w:numPr>
        <w:numId w:val="1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8E15DE"/>
    <w:pPr>
      <w:numPr>
        <w:numId w:val="1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8E15DE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8E15DE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8E15DE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8E15D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8E15DE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8E15DE"/>
    <w:rPr>
      <w:rFonts w:cs="Times New Roman"/>
    </w:rPr>
  </w:style>
  <w:style w:type="paragraph" w:customStyle="1" w:styleId="productname">
    <w:name w:val="product_name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8E1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8E15DE"/>
  </w:style>
  <w:style w:type="table" w:customStyle="1" w:styleId="33">
    <w:name w:val="Сетка таблицы3"/>
    <w:basedOn w:val="a2"/>
    <w:next w:val="afffff5"/>
    <w:uiPriority w:val="39"/>
    <w:rsid w:val="008E15D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8E15DE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8E15DE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8E1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8E15DE"/>
    <w:rPr>
      <w:color w:val="800080" w:themeColor="followedHyperlink"/>
      <w:u w:val="single"/>
    </w:rPr>
  </w:style>
  <w:style w:type="character" w:customStyle="1" w:styleId="2f">
    <w:name w:val="Основной текст (2) + Полужирный"/>
    <w:basedOn w:val="2c"/>
    <w:rsid w:val="000C6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D3F5-3E1E-474A-97E5-01607D198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13</cp:revision>
  <dcterms:created xsi:type="dcterms:W3CDTF">2020-12-23T15:35:00Z</dcterms:created>
  <dcterms:modified xsi:type="dcterms:W3CDTF">2026-03-18T09:30:00Z</dcterms:modified>
</cp:coreProperties>
</file>